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031DA" w:rsidRDefault="00A031DA" w:rsidP="004150EA">
      <w:pPr>
        <w:spacing w:line="360" w:lineRule="auto"/>
        <w:rPr>
          <w:rFonts w:ascii="Times New Roman" w:hAnsi="Times New Roman" w:cs="Times New Roman"/>
          <w:sz w:val="24"/>
        </w:rPr>
      </w:pPr>
      <w:r>
        <w:rPr>
          <w:rFonts w:ascii="Times New Roman" w:hAnsi="Times New Roman" w:cs="Times New Roman"/>
          <w:sz w:val="24"/>
        </w:rPr>
        <w:t>Sheela Ahmed</w:t>
      </w:r>
    </w:p>
    <w:p w:rsidR="00A031DA" w:rsidRDefault="00A031DA" w:rsidP="004150EA">
      <w:pPr>
        <w:spacing w:line="360" w:lineRule="auto"/>
        <w:rPr>
          <w:rFonts w:ascii="Times New Roman" w:hAnsi="Times New Roman" w:cs="Times New Roman"/>
          <w:sz w:val="24"/>
        </w:rPr>
      </w:pPr>
      <w:r>
        <w:rPr>
          <w:rFonts w:ascii="Times New Roman" w:hAnsi="Times New Roman" w:cs="Times New Roman"/>
          <w:sz w:val="24"/>
        </w:rPr>
        <w:t>David Long</w:t>
      </w:r>
    </w:p>
    <w:p w:rsidR="00A031DA" w:rsidRDefault="00A031DA" w:rsidP="004150EA">
      <w:pPr>
        <w:spacing w:line="360" w:lineRule="auto"/>
        <w:rPr>
          <w:rFonts w:ascii="Times New Roman" w:hAnsi="Times New Roman" w:cs="Times New Roman"/>
          <w:sz w:val="24"/>
        </w:rPr>
      </w:pPr>
      <w:r>
        <w:rPr>
          <w:rFonts w:ascii="Times New Roman" w:hAnsi="Times New Roman" w:cs="Times New Roman"/>
          <w:sz w:val="24"/>
        </w:rPr>
        <w:t>Intro to Imaging and Video Systems: Homework 4</w:t>
      </w:r>
    </w:p>
    <w:p w:rsidR="00A031DA" w:rsidRDefault="00A031DA" w:rsidP="004150EA">
      <w:pPr>
        <w:spacing w:line="360" w:lineRule="auto"/>
        <w:rPr>
          <w:rFonts w:ascii="Times New Roman" w:hAnsi="Times New Roman" w:cs="Times New Roman"/>
          <w:sz w:val="24"/>
        </w:rPr>
      </w:pPr>
      <w:r>
        <w:rPr>
          <w:rFonts w:ascii="Times New Roman" w:hAnsi="Times New Roman" w:cs="Times New Roman"/>
          <w:sz w:val="24"/>
        </w:rPr>
        <w:t>April 6, 2016</w:t>
      </w:r>
    </w:p>
    <w:p w:rsidR="00BB1DCD" w:rsidRPr="001E712C" w:rsidRDefault="003A4709" w:rsidP="004150EA">
      <w:pPr>
        <w:pStyle w:val="ListParagraph"/>
        <w:numPr>
          <w:ilvl w:val="0"/>
          <w:numId w:val="1"/>
        </w:numPr>
        <w:spacing w:line="360" w:lineRule="auto"/>
        <w:rPr>
          <w:rFonts w:ascii="Times New Roman" w:hAnsi="Times New Roman" w:cs="Times New Roman"/>
          <w:sz w:val="24"/>
        </w:rPr>
      </w:pPr>
      <w:r>
        <w:rPr>
          <w:rFonts w:ascii="Times New Roman" w:hAnsi="Times New Roman" w:cs="Times New Roman"/>
          <w:sz w:val="24"/>
        </w:rPr>
        <w:t xml:space="preserve"> </w:t>
      </w:r>
      <w:r w:rsidR="00C85220" w:rsidRPr="003A4709">
        <w:rPr>
          <w:rFonts w:ascii="Times New Roman" w:hAnsi="Times New Roman" w:cs="Times New Roman"/>
          <w:sz w:val="24"/>
        </w:rPr>
        <w:t xml:space="preserve">Defining an image as “sharp” is a subjective </w:t>
      </w:r>
      <w:r w:rsidR="004C6C55">
        <w:rPr>
          <w:rFonts w:ascii="Times New Roman" w:hAnsi="Times New Roman" w:cs="Times New Roman"/>
          <w:sz w:val="24"/>
        </w:rPr>
        <w:t>impress</w:t>
      </w:r>
      <w:r w:rsidR="00E01678">
        <w:rPr>
          <w:rFonts w:ascii="Times New Roman" w:hAnsi="Times New Roman" w:cs="Times New Roman"/>
          <w:sz w:val="24"/>
        </w:rPr>
        <w:t>ion based on the crispness and focus throughout an image</w:t>
      </w:r>
      <w:r w:rsidR="00DA6EB9">
        <w:rPr>
          <w:rFonts w:ascii="Times New Roman" w:hAnsi="Times New Roman" w:cs="Times New Roman"/>
          <w:sz w:val="24"/>
        </w:rPr>
        <w:t xml:space="preserve"> [1]</w:t>
      </w:r>
      <w:r w:rsidR="00E01678">
        <w:rPr>
          <w:rFonts w:ascii="Times New Roman" w:hAnsi="Times New Roman" w:cs="Times New Roman"/>
          <w:sz w:val="24"/>
        </w:rPr>
        <w:t xml:space="preserve">. </w:t>
      </w:r>
      <w:r w:rsidR="00937BE8">
        <w:rPr>
          <w:rFonts w:ascii="Times New Roman" w:hAnsi="Times New Roman" w:cs="Times New Roman"/>
          <w:sz w:val="24"/>
        </w:rPr>
        <w:t>Sharpness indicates the visual perception of the clarity within an image that is associated with acutance and contrast.</w:t>
      </w:r>
      <w:r w:rsidR="00E01678">
        <w:rPr>
          <w:rFonts w:ascii="Times New Roman" w:hAnsi="Times New Roman" w:cs="Times New Roman"/>
          <w:sz w:val="24"/>
        </w:rPr>
        <w:t xml:space="preserve"> </w:t>
      </w:r>
      <w:r w:rsidR="00C85220" w:rsidRPr="003A4709">
        <w:rPr>
          <w:rFonts w:ascii="Times New Roman" w:hAnsi="Times New Roman" w:cs="Times New Roman"/>
          <w:sz w:val="24"/>
        </w:rPr>
        <w:t>The more contrast there is along edges of objects</w:t>
      </w:r>
      <w:r w:rsidR="008164CC">
        <w:rPr>
          <w:rFonts w:ascii="Times New Roman" w:hAnsi="Times New Roman" w:cs="Times New Roman"/>
          <w:sz w:val="24"/>
        </w:rPr>
        <w:t xml:space="preserve"> in an image</w:t>
      </w:r>
      <w:r w:rsidR="00C85220" w:rsidRPr="003A4709">
        <w:rPr>
          <w:rFonts w:ascii="Times New Roman" w:hAnsi="Times New Roman" w:cs="Times New Roman"/>
          <w:sz w:val="24"/>
        </w:rPr>
        <w:t xml:space="preserve">, the more </w:t>
      </w:r>
      <w:r w:rsidR="00937BE8">
        <w:rPr>
          <w:rFonts w:ascii="Times New Roman" w:hAnsi="Times New Roman" w:cs="Times New Roman"/>
          <w:sz w:val="24"/>
        </w:rPr>
        <w:t xml:space="preserve">we perceive </w:t>
      </w:r>
      <w:r w:rsidR="0095374E">
        <w:rPr>
          <w:rFonts w:ascii="Times New Roman" w:hAnsi="Times New Roman" w:cs="Times New Roman"/>
          <w:sz w:val="24"/>
        </w:rPr>
        <w:t>that area as sharp, which is where</w:t>
      </w:r>
      <w:r w:rsidR="00937BE8">
        <w:rPr>
          <w:rFonts w:ascii="Times New Roman" w:hAnsi="Times New Roman" w:cs="Times New Roman"/>
          <w:sz w:val="24"/>
        </w:rPr>
        <w:t xml:space="preserve"> acutance and sharpness are related. </w:t>
      </w:r>
      <w:r w:rsidR="008164CC">
        <w:rPr>
          <w:rFonts w:ascii="Times New Roman" w:hAnsi="Times New Roman" w:cs="Times New Roman"/>
          <w:sz w:val="24"/>
        </w:rPr>
        <w:t>In a way, sharpness depends on the level of acutance in the image, where a higher acutance means the image is sharper and a lower acutance means the image is blurrier.</w:t>
      </w:r>
    </w:p>
    <w:p w:rsidR="00BB1DCD" w:rsidRPr="001E712C" w:rsidRDefault="00C85220" w:rsidP="004150EA">
      <w:pPr>
        <w:pStyle w:val="ListParagraph"/>
        <w:spacing w:line="360" w:lineRule="auto"/>
        <w:ind w:firstLine="720"/>
        <w:rPr>
          <w:rFonts w:ascii="Times New Roman" w:hAnsi="Times New Roman" w:cs="Times New Roman"/>
          <w:sz w:val="24"/>
        </w:rPr>
      </w:pPr>
      <w:r w:rsidRPr="003A4709">
        <w:rPr>
          <w:rFonts w:ascii="Times New Roman" w:hAnsi="Times New Roman" w:cs="Times New Roman"/>
          <w:sz w:val="24"/>
        </w:rPr>
        <w:t xml:space="preserve">Acutance is the </w:t>
      </w:r>
      <w:r w:rsidR="003A4709">
        <w:rPr>
          <w:rFonts w:ascii="Times New Roman" w:hAnsi="Times New Roman" w:cs="Times New Roman"/>
          <w:sz w:val="24"/>
        </w:rPr>
        <w:t xml:space="preserve">quantitative evaluation of the </w:t>
      </w:r>
      <w:r w:rsidRPr="003A4709">
        <w:rPr>
          <w:rFonts w:ascii="Times New Roman" w:hAnsi="Times New Roman" w:cs="Times New Roman"/>
          <w:sz w:val="24"/>
        </w:rPr>
        <w:t xml:space="preserve">contrast along the </w:t>
      </w:r>
      <w:r w:rsidR="00E01678">
        <w:rPr>
          <w:rFonts w:ascii="Times New Roman" w:hAnsi="Times New Roman" w:cs="Times New Roman"/>
          <w:sz w:val="24"/>
        </w:rPr>
        <w:t>edges of an object in an image</w:t>
      </w:r>
      <w:r w:rsidR="00CD5DD7" w:rsidRPr="003A4709">
        <w:rPr>
          <w:rFonts w:ascii="Times New Roman" w:hAnsi="Times New Roman" w:cs="Times New Roman"/>
          <w:sz w:val="24"/>
        </w:rPr>
        <w:t xml:space="preserve">. </w:t>
      </w:r>
      <w:r w:rsidR="003A4709">
        <w:rPr>
          <w:rFonts w:ascii="Times New Roman" w:hAnsi="Times New Roman" w:cs="Times New Roman"/>
          <w:sz w:val="24"/>
        </w:rPr>
        <w:t>In the Modulation Transfer Func</w:t>
      </w:r>
      <w:r w:rsidR="004C6C55">
        <w:rPr>
          <w:rFonts w:ascii="Times New Roman" w:hAnsi="Times New Roman" w:cs="Times New Roman"/>
          <w:sz w:val="24"/>
        </w:rPr>
        <w:t xml:space="preserve">tion graph, the acutance is equivalent </w:t>
      </w:r>
      <w:r w:rsidR="00E01678">
        <w:rPr>
          <w:rFonts w:ascii="Times New Roman" w:hAnsi="Times New Roman" w:cs="Times New Roman"/>
          <w:sz w:val="24"/>
        </w:rPr>
        <w:t>to the area under the curve</w:t>
      </w:r>
      <w:r w:rsidR="008164CC">
        <w:rPr>
          <w:rFonts w:ascii="Times New Roman" w:hAnsi="Times New Roman" w:cs="Times New Roman"/>
          <w:sz w:val="24"/>
        </w:rPr>
        <w:t xml:space="preserve">, which shows that </w:t>
      </w:r>
      <w:r w:rsidR="00937BE8">
        <w:rPr>
          <w:rFonts w:ascii="Times New Roman" w:hAnsi="Times New Roman" w:cs="Times New Roman"/>
          <w:sz w:val="24"/>
        </w:rPr>
        <w:t>it takes into account the sensitivity of the human visual system at various spatial frequen</w:t>
      </w:r>
      <w:r w:rsidR="008164CC">
        <w:rPr>
          <w:rFonts w:ascii="Times New Roman" w:hAnsi="Times New Roman" w:cs="Times New Roman"/>
          <w:sz w:val="24"/>
        </w:rPr>
        <w:t xml:space="preserve">cies to make the desired changes </w:t>
      </w:r>
      <w:r w:rsidR="004C6C55">
        <w:rPr>
          <w:rFonts w:ascii="Times New Roman" w:hAnsi="Times New Roman" w:cs="Times New Roman"/>
          <w:sz w:val="24"/>
        </w:rPr>
        <w:t>[1]</w:t>
      </w:r>
      <w:r w:rsidR="00937BE8">
        <w:rPr>
          <w:rFonts w:ascii="Times New Roman" w:hAnsi="Times New Roman" w:cs="Times New Roman"/>
          <w:sz w:val="24"/>
        </w:rPr>
        <w:t xml:space="preserve">. </w:t>
      </w:r>
      <w:r w:rsidR="003A4709">
        <w:rPr>
          <w:rFonts w:ascii="Times New Roman" w:hAnsi="Times New Roman" w:cs="Times New Roman"/>
          <w:sz w:val="24"/>
        </w:rPr>
        <w:t xml:space="preserve">The main difference between sharpness and acutance is that </w:t>
      </w:r>
      <w:r w:rsidR="00854050" w:rsidRPr="003A4709">
        <w:rPr>
          <w:rFonts w:ascii="Times New Roman" w:hAnsi="Times New Roman" w:cs="Times New Roman"/>
          <w:sz w:val="24"/>
        </w:rPr>
        <w:t xml:space="preserve">acutance is the </w:t>
      </w:r>
      <w:r w:rsidR="00854050" w:rsidRPr="003A4709">
        <w:rPr>
          <w:rFonts w:ascii="Times New Roman" w:hAnsi="Times New Roman" w:cs="Times New Roman"/>
          <w:sz w:val="24"/>
          <w:u w:val="single"/>
        </w:rPr>
        <w:t>objective</w:t>
      </w:r>
      <w:r w:rsidR="00854050" w:rsidRPr="003A4709">
        <w:rPr>
          <w:rFonts w:ascii="Times New Roman" w:hAnsi="Times New Roman" w:cs="Times New Roman"/>
          <w:sz w:val="24"/>
        </w:rPr>
        <w:t xml:space="preserve"> evaluation of the tonal diff</w:t>
      </w:r>
      <w:r w:rsidR="00CD5DD7" w:rsidRPr="003A4709">
        <w:rPr>
          <w:rFonts w:ascii="Times New Roman" w:hAnsi="Times New Roman" w:cs="Times New Roman"/>
          <w:sz w:val="24"/>
        </w:rPr>
        <w:t>erences along the edges in an image</w:t>
      </w:r>
      <w:r w:rsidR="00854050" w:rsidRPr="003A4709">
        <w:rPr>
          <w:rFonts w:ascii="Times New Roman" w:hAnsi="Times New Roman" w:cs="Times New Roman"/>
          <w:sz w:val="24"/>
        </w:rPr>
        <w:t xml:space="preserve">, while sharpness is the </w:t>
      </w:r>
      <w:r w:rsidR="00854050" w:rsidRPr="003A4709">
        <w:rPr>
          <w:rFonts w:ascii="Times New Roman" w:hAnsi="Times New Roman" w:cs="Times New Roman"/>
          <w:sz w:val="24"/>
          <w:u w:val="single"/>
        </w:rPr>
        <w:t xml:space="preserve">subjective </w:t>
      </w:r>
      <w:r w:rsidR="00854050" w:rsidRPr="003A4709">
        <w:rPr>
          <w:rFonts w:ascii="Times New Roman" w:hAnsi="Times New Roman" w:cs="Times New Roman"/>
          <w:sz w:val="24"/>
        </w:rPr>
        <w:t xml:space="preserve">evaluation that is a visual perception of the acutance determined by the human </w:t>
      </w:r>
      <w:r w:rsidR="00854050" w:rsidRPr="00937BE8">
        <w:rPr>
          <w:rFonts w:ascii="Times New Roman" w:hAnsi="Times New Roman" w:cs="Times New Roman"/>
          <w:sz w:val="24"/>
        </w:rPr>
        <w:t xml:space="preserve">visual system. </w:t>
      </w:r>
    </w:p>
    <w:p w:rsidR="00BB1DCD" w:rsidRPr="001E712C" w:rsidRDefault="004E7125" w:rsidP="004150EA">
      <w:pPr>
        <w:pStyle w:val="ListParagraph"/>
        <w:spacing w:line="360" w:lineRule="auto"/>
        <w:ind w:firstLine="720"/>
        <w:rPr>
          <w:rFonts w:ascii="Times New Roman" w:hAnsi="Times New Roman" w:cs="Times New Roman"/>
          <w:sz w:val="24"/>
        </w:rPr>
      </w:pPr>
      <w:r>
        <w:rPr>
          <w:rFonts w:ascii="Times New Roman" w:hAnsi="Times New Roman" w:cs="Times New Roman"/>
          <w:sz w:val="24"/>
        </w:rPr>
        <w:t xml:space="preserve">Resolving Power is, in terms </w:t>
      </w:r>
      <w:r w:rsidR="004C6C55">
        <w:rPr>
          <w:rFonts w:ascii="Times New Roman" w:hAnsi="Times New Roman" w:cs="Times New Roman"/>
          <w:sz w:val="24"/>
        </w:rPr>
        <w:t>of optics, the ability to produce</w:t>
      </w:r>
      <w:r>
        <w:rPr>
          <w:rFonts w:ascii="Times New Roman" w:hAnsi="Times New Roman" w:cs="Times New Roman"/>
          <w:sz w:val="24"/>
        </w:rPr>
        <w:t xml:space="preserve"> separate images of objects that are </w:t>
      </w:r>
      <w:r w:rsidR="004C6C55">
        <w:rPr>
          <w:rFonts w:ascii="Times New Roman" w:hAnsi="Times New Roman" w:cs="Times New Roman"/>
          <w:sz w:val="24"/>
        </w:rPr>
        <w:t>close together and</w:t>
      </w:r>
      <w:r>
        <w:rPr>
          <w:rFonts w:ascii="Times New Roman" w:hAnsi="Times New Roman" w:cs="Times New Roman"/>
          <w:sz w:val="24"/>
        </w:rPr>
        <w:t xml:space="preserve"> distinguish them as being separate rather than</w:t>
      </w:r>
      <w:r w:rsidR="004C6C55">
        <w:rPr>
          <w:rFonts w:ascii="Times New Roman" w:hAnsi="Times New Roman" w:cs="Times New Roman"/>
          <w:sz w:val="24"/>
        </w:rPr>
        <w:t xml:space="preserve"> only</w:t>
      </w:r>
      <w:r>
        <w:rPr>
          <w:rFonts w:ascii="Times New Roman" w:hAnsi="Times New Roman" w:cs="Times New Roman"/>
          <w:sz w:val="24"/>
        </w:rPr>
        <w:t xml:space="preserve"> one point</w:t>
      </w:r>
      <w:r w:rsidR="00DA6EB9">
        <w:rPr>
          <w:rFonts w:ascii="Times New Roman" w:hAnsi="Times New Roman" w:cs="Times New Roman"/>
          <w:sz w:val="24"/>
        </w:rPr>
        <w:t xml:space="preserve"> [2]</w:t>
      </w:r>
      <w:r>
        <w:rPr>
          <w:rFonts w:ascii="Times New Roman" w:hAnsi="Times New Roman" w:cs="Times New Roman"/>
          <w:sz w:val="24"/>
        </w:rPr>
        <w:t>.</w:t>
      </w:r>
      <w:r w:rsidR="0095374E">
        <w:rPr>
          <w:rFonts w:ascii="Times New Roman" w:hAnsi="Times New Roman" w:cs="Times New Roman"/>
          <w:sz w:val="24"/>
        </w:rPr>
        <w:t xml:space="preserve"> In imaging, resolving p</w:t>
      </w:r>
      <w:r>
        <w:rPr>
          <w:rFonts w:ascii="Times New Roman" w:hAnsi="Times New Roman" w:cs="Times New Roman"/>
          <w:sz w:val="24"/>
        </w:rPr>
        <w:t>ower is a subjective evaluation of</w:t>
      </w:r>
      <w:r w:rsidR="00E85909">
        <w:rPr>
          <w:rFonts w:ascii="Times New Roman" w:hAnsi="Times New Roman" w:cs="Times New Roman"/>
          <w:sz w:val="24"/>
        </w:rPr>
        <w:t xml:space="preserve"> the finest and smallest </w:t>
      </w:r>
      <w:r w:rsidR="00937BE8">
        <w:rPr>
          <w:rFonts w:ascii="Times New Roman" w:hAnsi="Times New Roman" w:cs="Times New Roman"/>
          <w:sz w:val="24"/>
        </w:rPr>
        <w:t>detail within an image</w:t>
      </w:r>
      <w:r w:rsidR="00423BF0">
        <w:rPr>
          <w:rFonts w:ascii="Times New Roman" w:hAnsi="Times New Roman" w:cs="Times New Roman"/>
          <w:sz w:val="24"/>
        </w:rPr>
        <w:t xml:space="preserve"> [1]</w:t>
      </w:r>
      <w:r w:rsidR="00937BE8">
        <w:rPr>
          <w:rFonts w:ascii="Times New Roman" w:hAnsi="Times New Roman" w:cs="Times New Roman"/>
          <w:sz w:val="24"/>
        </w:rPr>
        <w:t xml:space="preserve">. </w:t>
      </w:r>
      <w:r w:rsidR="0095374E">
        <w:rPr>
          <w:rFonts w:ascii="Times New Roman" w:hAnsi="Times New Roman" w:cs="Times New Roman"/>
          <w:sz w:val="24"/>
        </w:rPr>
        <w:t>The more detail perceived b</w:t>
      </w:r>
      <w:r w:rsidR="00FB4FF2">
        <w:rPr>
          <w:rFonts w:ascii="Times New Roman" w:hAnsi="Times New Roman" w:cs="Times New Roman"/>
          <w:sz w:val="24"/>
        </w:rPr>
        <w:t xml:space="preserve">y the human eye, the higher resolving power that image has. </w:t>
      </w:r>
      <w:r w:rsidR="00423BF0">
        <w:rPr>
          <w:rFonts w:ascii="Times New Roman" w:hAnsi="Times New Roman" w:cs="Times New Roman"/>
          <w:sz w:val="24"/>
        </w:rPr>
        <w:t>Overall, resolving power is essentially the amount of fine detail that is noticeable when observing an image, and the measurement of that fine detail is the resolution.</w:t>
      </w:r>
    </w:p>
    <w:p w:rsidR="00937BE8" w:rsidRPr="00937BE8" w:rsidRDefault="00937BE8" w:rsidP="004150EA">
      <w:pPr>
        <w:pStyle w:val="ListParagraph"/>
        <w:spacing w:line="360" w:lineRule="auto"/>
        <w:ind w:firstLine="720"/>
        <w:rPr>
          <w:rFonts w:ascii="Times New Roman" w:hAnsi="Times New Roman" w:cs="Times New Roman"/>
          <w:sz w:val="24"/>
        </w:rPr>
      </w:pPr>
      <w:r>
        <w:rPr>
          <w:rFonts w:ascii="Times New Roman" w:hAnsi="Times New Roman" w:cs="Times New Roman"/>
          <w:sz w:val="24"/>
        </w:rPr>
        <w:t xml:space="preserve">Resolution </w:t>
      </w:r>
      <w:r w:rsidR="0056521D">
        <w:rPr>
          <w:rFonts w:ascii="Times New Roman" w:hAnsi="Times New Roman" w:cs="Times New Roman"/>
          <w:sz w:val="24"/>
        </w:rPr>
        <w:t xml:space="preserve">represents the quantitative measurement of the resolving power, defined by the size of the smallest detail in an image. The limiting resolution, in relation to the Modulation Transfer Function graph, is the </w:t>
      </w:r>
      <w:r w:rsidR="006A4D6E">
        <w:rPr>
          <w:rFonts w:ascii="Times New Roman" w:hAnsi="Times New Roman" w:cs="Times New Roman"/>
          <w:sz w:val="24"/>
        </w:rPr>
        <w:t xml:space="preserve">spatial </w:t>
      </w:r>
      <w:r w:rsidR="0056521D">
        <w:rPr>
          <w:rFonts w:ascii="Times New Roman" w:hAnsi="Times New Roman" w:cs="Times New Roman"/>
          <w:sz w:val="24"/>
        </w:rPr>
        <w:t>frequency at which the MTF curve reaches its specified minimum value</w:t>
      </w:r>
      <w:r w:rsidR="004C6C55">
        <w:rPr>
          <w:rFonts w:ascii="Times New Roman" w:hAnsi="Times New Roman" w:cs="Times New Roman"/>
          <w:sz w:val="24"/>
        </w:rPr>
        <w:t xml:space="preserve"> [1]</w:t>
      </w:r>
      <w:r w:rsidR="006A4D6E">
        <w:rPr>
          <w:rFonts w:ascii="Times New Roman" w:hAnsi="Times New Roman" w:cs="Times New Roman"/>
          <w:sz w:val="24"/>
        </w:rPr>
        <w:t xml:space="preserve">, which, in other words, is when the </w:t>
      </w:r>
      <w:r w:rsidR="006A4D6E">
        <w:rPr>
          <w:rFonts w:ascii="Times New Roman" w:hAnsi="Times New Roman" w:cs="Times New Roman"/>
          <w:sz w:val="24"/>
        </w:rPr>
        <w:lastRenderedPageBreak/>
        <w:t>contrast measured from the subject to the image isn’t modulated in any way, allowing the human visual system to perceive all the fine detail within the image</w:t>
      </w:r>
      <w:r w:rsidR="0056521D">
        <w:rPr>
          <w:rFonts w:ascii="Times New Roman" w:hAnsi="Times New Roman" w:cs="Times New Roman"/>
          <w:sz w:val="24"/>
        </w:rPr>
        <w:t>.</w:t>
      </w:r>
      <w:r w:rsidR="004C6C55">
        <w:rPr>
          <w:rFonts w:ascii="Times New Roman" w:hAnsi="Times New Roman" w:cs="Times New Roman"/>
          <w:sz w:val="24"/>
        </w:rPr>
        <w:t xml:space="preserve"> Resolution and resolving power are related similarly to sharpness and acutance in that resolving power is the subjective perception of fine detail and resolution is the objective measurement of that detail within an image. </w:t>
      </w:r>
    </w:p>
    <w:p w:rsidR="00D44AFB" w:rsidRDefault="0024578A" w:rsidP="004150EA">
      <w:pPr>
        <w:pStyle w:val="ListParagraph"/>
        <w:numPr>
          <w:ilvl w:val="0"/>
          <w:numId w:val="1"/>
        </w:numPr>
        <w:spacing w:line="360" w:lineRule="auto"/>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59264" behindDoc="0" locked="0" layoutInCell="1" allowOverlap="1" wp14:anchorId="0D613DF6" wp14:editId="6692D15E">
            <wp:simplePos x="0" y="0"/>
            <wp:positionH relativeFrom="margin">
              <wp:posOffset>2261235</wp:posOffset>
            </wp:positionH>
            <wp:positionV relativeFrom="paragraph">
              <wp:posOffset>220980</wp:posOffset>
            </wp:positionV>
            <wp:extent cx="1858645" cy="4068445"/>
            <wp:effectExtent l="0" t="0" r="8255" b="825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1523.JPG"/>
                    <pic:cNvPicPr/>
                  </pic:nvPicPr>
                  <pic:blipFill rotWithShape="1">
                    <a:blip r:embed="rId6" cstate="print">
                      <a:extLst>
                        <a:ext uri="{BEBA8EAE-BF5A-486C-A8C5-ECC9F3942E4B}">
                          <a14:imgProps xmlns:a14="http://schemas.microsoft.com/office/drawing/2010/main">
                            <a14:imgLayer r:embed="rId7">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l="19650" r="46210"/>
                    <a:stretch/>
                  </pic:blipFill>
                  <pic:spPr bwMode="auto">
                    <a:xfrm rot="5400000">
                      <a:off x="0" y="0"/>
                      <a:ext cx="1858645" cy="4068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The</w:t>
      </w:r>
      <w:r w:rsidR="00472EFA">
        <w:rPr>
          <w:rFonts w:ascii="Times New Roman" w:hAnsi="Times New Roman" w:cs="Times New Roman"/>
          <w:sz w:val="24"/>
        </w:rPr>
        <w:t xml:space="preserve"> highest resolution of the Nikon D750 is 6016 x </w:t>
      </w:r>
      <w:r>
        <w:rPr>
          <w:rFonts w:ascii="Times New Roman" w:hAnsi="Times New Roman" w:cs="Times New Roman"/>
          <w:sz w:val="24"/>
        </w:rPr>
        <w:t>4016 pixels, and the display resolution is 72ppi. To find the screen size, the dimensions of the highest resolution are divided by the display resolution, which in this case is 72 pixels per inch. The screen would have dimensions of 83.56 x 55.78 pixels in order to display a full size image from the camera.</w:t>
      </w:r>
    </w:p>
    <w:p w:rsidR="00D44AFB" w:rsidRDefault="004150EA" w:rsidP="004150EA">
      <w:pPr>
        <w:pStyle w:val="ListParagraph"/>
        <w:numPr>
          <w:ilvl w:val="0"/>
          <w:numId w:val="1"/>
        </w:numPr>
        <w:spacing w:line="360" w:lineRule="auto"/>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58240" behindDoc="0" locked="0" layoutInCell="1" allowOverlap="1" wp14:anchorId="12328C11" wp14:editId="38341B5A">
            <wp:simplePos x="0" y="0"/>
            <wp:positionH relativeFrom="margin">
              <wp:posOffset>2002790</wp:posOffset>
            </wp:positionH>
            <wp:positionV relativeFrom="paragraph">
              <wp:posOffset>2117090</wp:posOffset>
            </wp:positionV>
            <wp:extent cx="2575560" cy="4193540"/>
            <wp:effectExtent l="0" t="8890" r="6350" b="635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1522.JPG"/>
                    <pic:cNvPicPr/>
                  </pic:nvPicPr>
                  <pic:blipFill rotWithShape="1">
                    <a:blip r:embed="rId8" cstate="print">
                      <a:extLst>
                        <a:ext uri="{BEBA8EAE-BF5A-486C-A8C5-ECC9F3942E4B}">
                          <a14:imgProps xmlns:a14="http://schemas.microsoft.com/office/drawing/2010/main">
                            <a14:imgLayer r:embed="rId9">
                              <a14:imgEffect>
                                <a14:brightnessContrast contrast="40000"/>
                              </a14:imgEffect>
                            </a14:imgLayer>
                          </a14:imgProps>
                        </a:ext>
                        <a:ext uri="{28A0092B-C50C-407E-A947-70E740481C1C}">
                          <a14:useLocalDpi xmlns:a14="http://schemas.microsoft.com/office/drawing/2010/main" val="0"/>
                        </a:ext>
                      </a:extLst>
                    </a:blip>
                    <a:srcRect l="17818" r="36303"/>
                    <a:stretch/>
                  </pic:blipFill>
                  <pic:spPr bwMode="auto">
                    <a:xfrm rot="5400000">
                      <a:off x="0" y="0"/>
                      <a:ext cx="2575560" cy="4193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4AFB">
        <w:rPr>
          <w:rFonts w:ascii="Times New Roman" w:hAnsi="Times New Roman" w:cs="Times New Roman"/>
          <w:sz w:val="24"/>
        </w:rPr>
        <w:t>With a 12-bit imaging system, the</w:t>
      </w:r>
      <w:r w:rsidR="00C67492">
        <w:rPr>
          <w:rFonts w:ascii="Times New Roman" w:hAnsi="Times New Roman" w:cs="Times New Roman"/>
          <w:sz w:val="24"/>
        </w:rPr>
        <w:t>re would be approximately 68.7 b</w:t>
      </w:r>
      <w:r w:rsidR="00D44AFB">
        <w:rPr>
          <w:rFonts w:ascii="Times New Roman" w:hAnsi="Times New Roman" w:cs="Times New Roman"/>
          <w:sz w:val="24"/>
        </w:rPr>
        <w:t xml:space="preserve">illion possible colors represented. </w:t>
      </w:r>
      <w:r w:rsidR="0024578A">
        <w:rPr>
          <w:rFonts w:ascii="Times New Roman" w:hAnsi="Times New Roman" w:cs="Times New Roman"/>
          <w:sz w:val="24"/>
        </w:rPr>
        <w:t>The first step is to find the bit-depth which is a power function of base 2. Then, since there are three channels for red, green, and blue, the bit-depth is raised to the 3</w:t>
      </w:r>
      <w:r w:rsidR="0024578A" w:rsidRPr="0024578A">
        <w:rPr>
          <w:rFonts w:ascii="Times New Roman" w:hAnsi="Times New Roman" w:cs="Times New Roman"/>
          <w:sz w:val="24"/>
          <w:vertAlign w:val="superscript"/>
        </w:rPr>
        <w:t>rd</w:t>
      </w:r>
      <w:r w:rsidR="0024578A">
        <w:rPr>
          <w:rFonts w:ascii="Times New Roman" w:hAnsi="Times New Roman" w:cs="Times New Roman"/>
          <w:sz w:val="24"/>
        </w:rPr>
        <w:t xml:space="preserve"> power to reach the total number of possible colors, which is 68.7 billion.</w:t>
      </w:r>
    </w:p>
    <w:p w:rsidR="00043F9E" w:rsidRDefault="00043F9E" w:rsidP="004150EA">
      <w:pPr>
        <w:pStyle w:val="ListParagraph"/>
        <w:spacing w:line="360" w:lineRule="auto"/>
        <w:rPr>
          <w:rFonts w:ascii="Times New Roman" w:hAnsi="Times New Roman" w:cs="Times New Roman"/>
          <w:sz w:val="24"/>
        </w:rPr>
      </w:pPr>
    </w:p>
    <w:p w:rsidR="00C26071" w:rsidRPr="00C26071" w:rsidRDefault="00C67492" w:rsidP="004150EA">
      <w:pPr>
        <w:pStyle w:val="ListParagraph"/>
        <w:numPr>
          <w:ilvl w:val="0"/>
          <w:numId w:val="1"/>
        </w:numPr>
        <w:spacing w:before="240" w:line="360" w:lineRule="auto"/>
        <w:rPr>
          <w:rFonts w:ascii="Times New Roman" w:hAnsi="Times New Roman" w:cs="Times New Roman"/>
          <w:sz w:val="24"/>
        </w:rPr>
      </w:pPr>
      <w:r>
        <w:rPr>
          <w:rFonts w:ascii="Times New Roman" w:hAnsi="Times New Roman" w:cs="Times New Roman"/>
          <w:sz w:val="24"/>
        </w:rPr>
        <w:t xml:space="preserve">One aspect ratio was created by Mike Todd known as the Todd AO, which used a 70mm film format so create an aspect ratio of 2.20. It was </w:t>
      </w:r>
      <w:r w:rsidR="009000C0">
        <w:rPr>
          <w:rFonts w:ascii="Times New Roman" w:hAnsi="Times New Roman" w:cs="Times New Roman"/>
          <w:sz w:val="24"/>
        </w:rPr>
        <w:t>first utilized</w:t>
      </w:r>
      <w:r w:rsidR="00C26071">
        <w:rPr>
          <w:rFonts w:ascii="Times New Roman" w:hAnsi="Times New Roman" w:cs="Times New Roman"/>
          <w:sz w:val="24"/>
        </w:rPr>
        <w:t xml:space="preserve"> in the film</w:t>
      </w:r>
      <w:r>
        <w:rPr>
          <w:rFonts w:ascii="Times New Roman" w:hAnsi="Times New Roman" w:cs="Times New Roman"/>
          <w:sz w:val="24"/>
        </w:rPr>
        <w:t xml:space="preserve"> </w:t>
      </w:r>
      <w:r>
        <w:rPr>
          <w:rFonts w:ascii="Times New Roman" w:hAnsi="Times New Roman" w:cs="Times New Roman"/>
          <w:i/>
          <w:sz w:val="24"/>
        </w:rPr>
        <w:t>Oklahoma</w:t>
      </w:r>
      <w:r>
        <w:rPr>
          <w:rFonts w:ascii="Times New Roman" w:hAnsi="Times New Roman" w:cs="Times New Roman"/>
          <w:sz w:val="24"/>
        </w:rPr>
        <w:t xml:space="preserve"> </w:t>
      </w:r>
      <w:r w:rsidR="00C26071">
        <w:rPr>
          <w:rFonts w:ascii="Times New Roman" w:hAnsi="Times New Roman" w:cs="Times New Roman"/>
          <w:sz w:val="24"/>
        </w:rPr>
        <w:t xml:space="preserve">in 1955 </w:t>
      </w:r>
      <w:r>
        <w:rPr>
          <w:rFonts w:ascii="Times New Roman" w:hAnsi="Times New Roman" w:cs="Times New Roman"/>
          <w:sz w:val="24"/>
        </w:rPr>
        <w:t xml:space="preserve">and </w:t>
      </w:r>
      <w:r w:rsidR="00C26071">
        <w:rPr>
          <w:rFonts w:ascii="Times New Roman" w:hAnsi="Times New Roman" w:cs="Times New Roman"/>
          <w:sz w:val="24"/>
        </w:rPr>
        <w:t xml:space="preserve">later in </w:t>
      </w:r>
      <w:r>
        <w:rPr>
          <w:rFonts w:ascii="Times New Roman" w:hAnsi="Times New Roman" w:cs="Times New Roman"/>
          <w:i/>
          <w:sz w:val="24"/>
        </w:rPr>
        <w:t>Around the World in 80 Days</w:t>
      </w:r>
      <w:r w:rsidR="00C26071">
        <w:rPr>
          <w:rFonts w:ascii="Times New Roman" w:hAnsi="Times New Roman" w:cs="Times New Roman"/>
          <w:i/>
          <w:sz w:val="24"/>
        </w:rPr>
        <w:t xml:space="preserve"> </w:t>
      </w:r>
      <w:r w:rsidR="00C26071">
        <w:rPr>
          <w:rFonts w:ascii="Times New Roman" w:hAnsi="Times New Roman" w:cs="Times New Roman"/>
          <w:sz w:val="24"/>
        </w:rPr>
        <w:t>in 1956</w:t>
      </w:r>
      <w:r>
        <w:rPr>
          <w:rFonts w:ascii="Times New Roman" w:hAnsi="Times New Roman" w:cs="Times New Roman"/>
          <w:i/>
          <w:sz w:val="24"/>
        </w:rPr>
        <w:t>.</w:t>
      </w:r>
      <w:r>
        <w:rPr>
          <w:rFonts w:ascii="Times New Roman" w:hAnsi="Times New Roman" w:cs="Times New Roman"/>
          <w:sz w:val="24"/>
        </w:rPr>
        <w:t xml:space="preserve"> Another recent film that utilized the 2.20 aspect ratio was </w:t>
      </w:r>
      <w:r>
        <w:rPr>
          <w:rFonts w:ascii="Times New Roman" w:hAnsi="Times New Roman" w:cs="Times New Roman"/>
          <w:i/>
          <w:sz w:val="24"/>
        </w:rPr>
        <w:t>Tomorrowland</w:t>
      </w:r>
      <w:r>
        <w:rPr>
          <w:rFonts w:ascii="Times New Roman" w:hAnsi="Times New Roman" w:cs="Times New Roman"/>
          <w:sz w:val="24"/>
        </w:rPr>
        <w:t>, which was released in 2015</w:t>
      </w:r>
      <w:r w:rsidR="00DA6EB9">
        <w:rPr>
          <w:rFonts w:ascii="Times New Roman" w:hAnsi="Times New Roman" w:cs="Times New Roman"/>
          <w:sz w:val="24"/>
        </w:rPr>
        <w:t xml:space="preserve"> [4]</w:t>
      </w:r>
      <w:r>
        <w:rPr>
          <w:rFonts w:ascii="Times New Roman" w:hAnsi="Times New Roman" w:cs="Times New Roman"/>
          <w:sz w:val="24"/>
        </w:rPr>
        <w:t>.</w:t>
      </w:r>
      <w:r w:rsidR="00C26071">
        <w:rPr>
          <w:rFonts w:ascii="Times New Roman" w:hAnsi="Times New Roman" w:cs="Times New Roman"/>
          <w:sz w:val="24"/>
        </w:rPr>
        <w:t xml:space="preserve"> The main goal of Todd AO was to recreate the “Cinerama” experie</w:t>
      </w:r>
      <w:r w:rsidR="00DB3AD0">
        <w:rPr>
          <w:rFonts w:ascii="Times New Roman" w:hAnsi="Times New Roman" w:cs="Times New Roman"/>
          <w:sz w:val="24"/>
        </w:rPr>
        <w:t>nce, but with only one camera, so t</w:t>
      </w:r>
      <w:r w:rsidR="00C26071">
        <w:rPr>
          <w:rFonts w:ascii="Times New Roman" w:hAnsi="Times New Roman" w:cs="Times New Roman"/>
          <w:sz w:val="24"/>
        </w:rPr>
        <w:t>he films</w:t>
      </w:r>
      <w:r w:rsidR="00F205CA">
        <w:rPr>
          <w:rFonts w:ascii="Times New Roman" w:hAnsi="Times New Roman" w:cs="Times New Roman"/>
          <w:sz w:val="24"/>
        </w:rPr>
        <w:t xml:space="preserve"> were shot on 65mm negative and, with some space for soundtracks, were </w:t>
      </w:r>
      <w:r w:rsidR="00C26071">
        <w:rPr>
          <w:rFonts w:ascii="Times New Roman" w:hAnsi="Times New Roman" w:cs="Times New Roman"/>
          <w:sz w:val="24"/>
        </w:rPr>
        <w:t>the</w:t>
      </w:r>
      <w:r w:rsidR="00F205CA">
        <w:rPr>
          <w:rFonts w:ascii="Times New Roman" w:hAnsi="Times New Roman" w:cs="Times New Roman"/>
          <w:sz w:val="24"/>
        </w:rPr>
        <w:t>n</w:t>
      </w:r>
      <w:r w:rsidR="00C26071">
        <w:rPr>
          <w:rFonts w:ascii="Times New Roman" w:hAnsi="Times New Roman" w:cs="Times New Roman"/>
          <w:sz w:val="24"/>
        </w:rPr>
        <w:t xml:space="preserve"> printed onto 7</w:t>
      </w:r>
      <w:r w:rsidR="009F497F">
        <w:rPr>
          <w:rFonts w:ascii="Times New Roman" w:hAnsi="Times New Roman" w:cs="Times New Roman"/>
          <w:sz w:val="24"/>
        </w:rPr>
        <w:t xml:space="preserve">0mm print stock for projection. </w:t>
      </w:r>
      <w:r w:rsidR="00FD1FDD">
        <w:rPr>
          <w:rFonts w:ascii="Times New Roman" w:hAnsi="Times New Roman" w:cs="Times New Roman"/>
          <w:sz w:val="24"/>
        </w:rPr>
        <w:t>This extra space left for sound is one reason why Todd AO has been a promisi</w:t>
      </w:r>
      <w:r w:rsidR="00DB3AD0">
        <w:rPr>
          <w:rFonts w:ascii="Times New Roman" w:hAnsi="Times New Roman" w:cs="Times New Roman"/>
          <w:sz w:val="24"/>
        </w:rPr>
        <w:t xml:space="preserve">ng system to use since it was created. Over the years, the company has grown substantially and now has a separate section for sound control, with multiple facilities made solely for sound mixing. Numerous Academy Awards have been given for “Best Sound Mixing” for films that utilized the Todd-AO sound mixing systems [8]. </w:t>
      </w:r>
      <w:r w:rsidR="00FD1FDD">
        <w:rPr>
          <w:rFonts w:ascii="Times New Roman" w:hAnsi="Times New Roman" w:cs="Times New Roman"/>
          <w:sz w:val="24"/>
        </w:rPr>
        <w:t xml:space="preserve">In addition, the </w:t>
      </w:r>
      <w:r w:rsidR="009000C0">
        <w:rPr>
          <w:rFonts w:ascii="Times New Roman" w:hAnsi="Times New Roman" w:cs="Times New Roman"/>
          <w:sz w:val="24"/>
        </w:rPr>
        <w:t>original version used a framerate</w:t>
      </w:r>
      <w:r w:rsidR="00FD1FDD">
        <w:rPr>
          <w:rFonts w:ascii="Times New Roman" w:hAnsi="Times New Roman" w:cs="Times New Roman"/>
          <w:sz w:val="24"/>
        </w:rPr>
        <w:t xml:space="preserve"> of 30 frames per second, which, since it’s faster than the standard 24 frames per second, helped the film appear steadier with less flicker visible to the human eye</w:t>
      </w:r>
      <w:r w:rsidR="009000C0">
        <w:rPr>
          <w:rFonts w:ascii="Times New Roman" w:hAnsi="Times New Roman" w:cs="Times New Roman"/>
          <w:sz w:val="24"/>
        </w:rPr>
        <w:t xml:space="preserve">. </w:t>
      </w:r>
      <w:r w:rsidR="00D66C72">
        <w:rPr>
          <w:rFonts w:ascii="Times New Roman" w:hAnsi="Times New Roman" w:cs="Times New Roman"/>
          <w:sz w:val="24"/>
        </w:rPr>
        <w:t xml:space="preserve">Although this was only used for the first few films shot using the system, the idea itself was what helped Todd-AO succeed. </w:t>
      </w:r>
      <w:r w:rsidR="00A17CAB">
        <w:rPr>
          <w:rFonts w:ascii="Times New Roman" w:hAnsi="Times New Roman" w:cs="Times New Roman"/>
          <w:sz w:val="24"/>
        </w:rPr>
        <w:t xml:space="preserve">Using an aspect ratio of 2.2 seems promising for widescreen formats, and since it was made in succession to Cinerama, the larger ratio helps create the same illusion. </w:t>
      </w:r>
    </w:p>
    <w:p w:rsidR="00773631" w:rsidRDefault="00773631" w:rsidP="004150EA">
      <w:pPr>
        <w:pStyle w:val="ListParagraph"/>
        <w:spacing w:before="240" w:line="360" w:lineRule="auto"/>
        <w:rPr>
          <w:rFonts w:ascii="Times New Roman" w:hAnsi="Times New Roman" w:cs="Times New Roman"/>
          <w:sz w:val="24"/>
        </w:rPr>
      </w:pPr>
    </w:p>
    <w:p w:rsidR="004150EA" w:rsidRDefault="000D0F52" w:rsidP="005568C6">
      <w:pPr>
        <w:pStyle w:val="ListParagraph"/>
        <w:spacing w:before="240" w:line="360" w:lineRule="auto"/>
        <w:rPr>
          <w:rFonts w:ascii="Times New Roman" w:hAnsi="Times New Roman" w:cs="Times New Roman"/>
          <w:sz w:val="24"/>
        </w:rPr>
      </w:pPr>
      <w:r>
        <w:rPr>
          <w:rFonts w:ascii="Times New Roman" w:hAnsi="Times New Roman" w:cs="Times New Roman"/>
          <w:sz w:val="24"/>
        </w:rPr>
        <w:t xml:space="preserve">The Ultra Panavision was another </w:t>
      </w:r>
      <w:r w:rsidR="002B7F5C">
        <w:rPr>
          <w:rFonts w:ascii="Times New Roman" w:hAnsi="Times New Roman" w:cs="Times New Roman"/>
          <w:sz w:val="24"/>
        </w:rPr>
        <w:t xml:space="preserve">[system] </w:t>
      </w:r>
      <w:r>
        <w:rPr>
          <w:rFonts w:ascii="Times New Roman" w:hAnsi="Times New Roman" w:cs="Times New Roman"/>
          <w:sz w:val="24"/>
        </w:rPr>
        <w:t xml:space="preserve">that used a 65mm negative to capture frames along with </w:t>
      </w:r>
      <w:r w:rsidR="002B7F5C">
        <w:rPr>
          <w:rFonts w:ascii="Times New Roman" w:hAnsi="Times New Roman" w:cs="Times New Roman"/>
          <w:sz w:val="24"/>
        </w:rPr>
        <w:t>an integrated anamorphic lens, but with</w:t>
      </w:r>
      <w:r w:rsidR="007830F3">
        <w:rPr>
          <w:rFonts w:ascii="Times New Roman" w:hAnsi="Times New Roman" w:cs="Times New Roman"/>
          <w:sz w:val="24"/>
        </w:rPr>
        <w:t xml:space="preserve"> an aspect ratio yielded to 2.76</w:t>
      </w:r>
      <w:r w:rsidR="002B7F5C">
        <w:rPr>
          <w:rFonts w:ascii="Times New Roman" w:hAnsi="Times New Roman" w:cs="Times New Roman"/>
          <w:sz w:val="24"/>
        </w:rPr>
        <w:t xml:space="preserve">. Panavision, a motion picture equipment company, collaborated with MGM </w:t>
      </w:r>
      <w:r w:rsidR="00C0015A">
        <w:rPr>
          <w:rFonts w:ascii="Times New Roman" w:hAnsi="Times New Roman" w:cs="Times New Roman"/>
          <w:sz w:val="24"/>
        </w:rPr>
        <w:t>to create the system – which is why it’s also been referred to as MGM 65 and Panavision 65. The aspect ratio has only been</w:t>
      </w:r>
      <w:r w:rsidR="002B7F5C">
        <w:rPr>
          <w:rFonts w:ascii="Times New Roman" w:hAnsi="Times New Roman" w:cs="Times New Roman"/>
          <w:sz w:val="24"/>
        </w:rPr>
        <w:t xml:space="preserve"> used in very few films, one of the most famous being </w:t>
      </w:r>
      <w:r w:rsidR="002B7F5C">
        <w:rPr>
          <w:rFonts w:ascii="Times New Roman" w:hAnsi="Times New Roman" w:cs="Times New Roman"/>
          <w:i/>
          <w:sz w:val="24"/>
        </w:rPr>
        <w:t>Ben-</w:t>
      </w:r>
      <w:proofErr w:type="spellStart"/>
      <w:r w:rsidR="002B7F5C">
        <w:rPr>
          <w:rFonts w:ascii="Times New Roman" w:hAnsi="Times New Roman" w:cs="Times New Roman"/>
          <w:i/>
          <w:sz w:val="24"/>
        </w:rPr>
        <w:t>Hur</w:t>
      </w:r>
      <w:proofErr w:type="spellEnd"/>
      <w:r w:rsidR="00203EFE">
        <w:rPr>
          <w:rFonts w:ascii="Times New Roman" w:hAnsi="Times New Roman" w:cs="Times New Roman"/>
          <w:i/>
          <w:sz w:val="24"/>
        </w:rPr>
        <w:t xml:space="preserve"> </w:t>
      </w:r>
      <w:r w:rsidR="00203EFE">
        <w:rPr>
          <w:rFonts w:ascii="Times New Roman" w:hAnsi="Times New Roman" w:cs="Times New Roman"/>
          <w:sz w:val="24"/>
        </w:rPr>
        <w:t>[6]</w:t>
      </w:r>
      <w:r w:rsidR="002B7F5C">
        <w:rPr>
          <w:rFonts w:ascii="Times New Roman" w:hAnsi="Times New Roman" w:cs="Times New Roman"/>
          <w:sz w:val="24"/>
        </w:rPr>
        <w:t xml:space="preserve">. </w:t>
      </w:r>
      <w:r w:rsidR="00CB39C3">
        <w:rPr>
          <w:rFonts w:ascii="Times New Roman" w:hAnsi="Times New Roman" w:cs="Times New Roman"/>
          <w:sz w:val="24"/>
        </w:rPr>
        <w:t xml:space="preserve">However, director and writer </w:t>
      </w:r>
      <w:r w:rsidR="007830F3">
        <w:rPr>
          <w:rFonts w:ascii="Times New Roman" w:hAnsi="Times New Roman" w:cs="Times New Roman"/>
          <w:sz w:val="24"/>
        </w:rPr>
        <w:t xml:space="preserve">Quentin Tarantino decided to use the aspect ratio in his most recent film, </w:t>
      </w:r>
      <w:r w:rsidR="007830F3">
        <w:rPr>
          <w:rFonts w:ascii="Times New Roman" w:hAnsi="Times New Roman" w:cs="Times New Roman"/>
          <w:i/>
          <w:sz w:val="24"/>
        </w:rPr>
        <w:t>The Hateful Eight</w:t>
      </w:r>
      <w:r w:rsidR="007830F3">
        <w:rPr>
          <w:rFonts w:ascii="Times New Roman" w:hAnsi="Times New Roman" w:cs="Times New Roman"/>
          <w:sz w:val="24"/>
        </w:rPr>
        <w:t xml:space="preserve">, which caused some theaters to retrofit anamorphic lensed 70mm </w:t>
      </w:r>
      <w:r w:rsidR="00CB39C3">
        <w:rPr>
          <w:rFonts w:ascii="Times New Roman" w:hAnsi="Times New Roman" w:cs="Times New Roman"/>
          <w:sz w:val="24"/>
        </w:rPr>
        <w:t xml:space="preserve">analog </w:t>
      </w:r>
      <w:r w:rsidR="007830F3">
        <w:rPr>
          <w:rFonts w:ascii="Times New Roman" w:hAnsi="Times New Roman" w:cs="Times New Roman"/>
          <w:sz w:val="24"/>
        </w:rPr>
        <w:t>film projectors to display the movie as Tarantino had intended it to be</w:t>
      </w:r>
      <w:r w:rsidR="00203EFE">
        <w:rPr>
          <w:rFonts w:ascii="Times New Roman" w:hAnsi="Times New Roman" w:cs="Times New Roman"/>
          <w:sz w:val="24"/>
        </w:rPr>
        <w:t xml:space="preserve"> [7]</w:t>
      </w:r>
      <w:r w:rsidR="007830F3">
        <w:rPr>
          <w:rFonts w:ascii="Times New Roman" w:hAnsi="Times New Roman" w:cs="Times New Roman"/>
          <w:sz w:val="24"/>
        </w:rPr>
        <w:t>.</w:t>
      </w:r>
    </w:p>
    <w:p w:rsidR="00FD6C41" w:rsidRDefault="00FD6C41" w:rsidP="004150EA">
      <w:pPr>
        <w:pStyle w:val="ListParagraph"/>
        <w:spacing w:before="240" w:line="360" w:lineRule="auto"/>
        <w:jc w:val="center"/>
        <w:rPr>
          <w:rFonts w:ascii="Times New Roman" w:hAnsi="Times New Roman" w:cs="Times New Roman"/>
          <w:sz w:val="24"/>
        </w:rPr>
      </w:pPr>
    </w:p>
    <w:p w:rsidR="00FD6C41" w:rsidRDefault="00FD6C41" w:rsidP="004150EA">
      <w:pPr>
        <w:pStyle w:val="ListParagraph"/>
        <w:spacing w:before="240" w:line="360" w:lineRule="auto"/>
        <w:jc w:val="center"/>
        <w:rPr>
          <w:rFonts w:ascii="Times New Roman" w:hAnsi="Times New Roman" w:cs="Times New Roman"/>
          <w:sz w:val="24"/>
        </w:rPr>
      </w:pPr>
    </w:p>
    <w:p w:rsidR="00FD6C41" w:rsidRDefault="00FD6C41" w:rsidP="004150EA">
      <w:pPr>
        <w:pStyle w:val="ListParagraph"/>
        <w:spacing w:before="240" w:line="360" w:lineRule="auto"/>
        <w:jc w:val="center"/>
        <w:rPr>
          <w:rFonts w:ascii="Times New Roman" w:hAnsi="Times New Roman" w:cs="Times New Roman"/>
          <w:sz w:val="24"/>
        </w:rPr>
      </w:pPr>
    </w:p>
    <w:p w:rsidR="00DA6EB9" w:rsidRDefault="00DA6EB9" w:rsidP="004150EA">
      <w:pPr>
        <w:pStyle w:val="ListParagraph"/>
        <w:spacing w:before="240" w:line="360" w:lineRule="auto"/>
        <w:jc w:val="center"/>
        <w:rPr>
          <w:rFonts w:ascii="Times New Roman" w:hAnsi="Times New Roman" w:cs="Times New Roman"/>
          <w:sz w:val="24"/>
        </w:rPr>
      </w:pPr>
      <w:bookmarkStart w:id="0" w:name="_GoBack"/>
      <w:bookmarkEnd w:id="0"/>
      <w:r>
        <w:rPr>
          <w:rFonts w:ascii="Times New Roman" w:hAnsi="Times New Roman" w:cs="Times New Roman"/>
          <w:sz w:val="24"/>
        </w:rPr>
        <w:lastRenderedPageBreak/>
        <w:t>Works Cited</w:t>
      </w:r>
    </w:p>
    <w:p w:rsidR="00DA6EB9" w:rsidRDefault="00DA6EB9" w:rsidP="004150EA">
      <w:pPr>
        <w:pStyle w:val="ListParagraph"/>
        <w:spacing w:before="240" w:line="360" w:lineRule="auto"/>
        <w:rPr>
          <w:rFonts w:ascii="Times New Roman" w:hAnsi="Times New Roman" w:cs="Times New Roman"/>
          <w:sz w:val="24"/>
        </w:rPr>
      </w:pPr>
      <w:r>
        <w:rPr>
          <w:rFonts w:ascii="Times New Roman" w:hAnsi="Times New Roman" w:cs="Times New Roman"/>
          <w:sz w:val="24"/>
        </w:rPr>
        <w:t xml:space="preserve">[1] </w:t>
      </w:r>
      <w:r w:rsidR="00DC440E">
        <w:rPr>
          <w:rFonts w:ascii="Times New Roman" w:hAnsi="Times New Roman" w:cs="Times New Roman"/>
          <w:sz w:val="24"/>
        </w:rPr>
        <w:t>“MTF” PowerPoint given during lab, April 1, 2016. Slide 5.</w:t>
      </w:r>
    </w:p>
    <w:p w:rsidR="00DA6EB9" w:rsidRDefault="00DA6EB9" w:rsidP="004150EA">
      <w:pPr>
        <w:pStyle w:val="ListParagraph"/>
        <w:spacing w:before="240" w:line="360" w:lineRule="auto"/>
        <w:rPr>
          <w:rFonts w:ascii="Times New Roman" w:hAnsi="Times New Roman" w:cs="Times New Roman"/>
          <w:sz w:val="24"/>
        </w:rPr>
      </w:pPr>
      <w:r>
        <w:rPr>
          <w:rFonts w:ascii="Times New Roman" w:hAnsi="Times New Roman" w:cs="Times New Roman"/>
          <w:sz w:val="24"/>
        </w:rPr>
        <w:t xml:space="preserve">[2] </w:t>
      </w:r>
      <w:r w:rsidRPr="00DA6EB9">
        <w:rPr>
          <w:rFonts w:ascii="Times New Roman" w:hAnsi="Times New Roman" w:cs="Times New Roman"/>
          <w:sz w:val="24"/>
        </w:rPr>
        <w:t>Dictionary.com "resolving power," in </w:t>
      </w:r>
      <w:r w:rsidRPr="00DA6EB9">
        <w:rPr>
          <w:rFonts w:ascii="Times New Roman" w:hAnsi="Times New Roman" w:cs="Times New Roman"/>
          <w:i/>
          <w:iCs/>
          <w:sz w:val="24"/>
        </w:rPr>
        <w:t>Dictionary.com Unabridged</w:t>
      </w:r>
      <w:r w:rsidRPr="00DA6EB9">
        <w:rPr>
          <w:rFonts w:ascii="Times New Roman" w:hAnsi="Times New Roman" w:cs="Times New Roman"/>
          <w:sz w:val="24"/>
        </w:rPr>
        <w:t>. April 05, 2016.</w:t>
      </w:r>
      <w:r>
        <w:rPr>
          <w:rFonts w:ascii="Times New Roman" w:hAnsi="Times New Roman" w:cs="Times New Roman"/>
          <w:sz w:val="24"/>
        </w:rPr>
        <w:t xml:space="preserve"> </w:t>
      </w:r>
      <w:hyperlink r:id="rId10" w:history="1">
        <w:r w:rsidRPr="00DA6EB9">
          <w:rPr>
            <w:rStyle w:val="Hyperlink"/>
            <w:rFonts w:ascii="Times New Roman" w:hAnsi="Times New Roman" w:cs="Times New Roman"/>
            <w:sz w:val="24"/>
          </w:rPr>
          <w:t>http://www.dictionary.com/browse/resolving-power</w:t>
        </w:r>
      </w:hyperlink>
      <w:r>
        <w:rPr>
          <w:rFonts w:ascii="Times New Roman" w:hAnsi="Times New Roman" w:cs="Times New Roman"/>
          <w:sz w:val="24"/>
        </w:rPr>
        <w:t xml:space="preserve"> </w:t>
      </w:r>
    </w:p>
    <w:p w:rsidR="00DA6EB9" w:rsidRDefault="00DA6EB9" w:rsidP="004150EA">
      <w:pPr>
        <w:pStyle w:val="ListParagraph"/>
        <w:spacing w:before="240" w:line="360" w:lineRule="auto"/>
        <w:rPr>
          <w:rFonts w:ascii="Times New Roman" w:hAnsi="Times New Roman" w:cs="Times New Roman"/>
          <w:sz w:val="24"/>
        </w:rPr>
      </w:pPr>
      <w:r>
        <w:rPr>
          <w:rFonts w:ascii="Times New Roman" w:hAnsi="Times New Roman" w:cs="Times New Roman"/>
          <w:sz w:val="24"/>
        </w:rPr>
        <w:t xml:space="preserve">[3] “Sharpness: </w:t>
      </w:r>
      <w:proofErr w:type="spellStart"/>
      <w:r>
        <w:rPr>
          <w:rFonts w:ascii="Times New Roman" w:hAnsi="Times New Roman" w:cs="Times New Roman"/>
          <w:sz w:val="24"/>
        </w:rPr>
        <w:t>DXOMark</w:t>
      </w:r>
      <w:proofErr w:type="spellEnd"/>
      <w:r>
        <w:rPr>
          <w:rFonts w:ascii="Times New Roman" w:hAnsi="Times New Roman" w:cs="Times New Roman"/>
          <w:sz w:val="24"/>
        </w:rPr>
        <w:t xml:space="preserve"> Measurements for Lenses and Camera Sensors”. </w:t>
      </w:r>
      <w:proofErr w:type="spellStart"/>
      <w:r>
        <w:rPr>
          <w:rFonts w:ascii="Times New Roman" w:hAnsi="Times New Roman" w:cs="Times New Roman"/>
          <w:sz w:val="24"/>
        </w:rPr>
        <w:t>DXOMark</w:t>
      </w:r>
      <w:proofErr w:type="spellEnd"/>
      <w:r>
        <w:rPr>
          <w:rFonts w:ascii="Times New Roman" w:hAnsi="Times New Roman" w:cs="Times New Roman"/>
          <w:sz w:val="24"/>
        </w:rPr>
        <w:t xml:space="preserve">. </w:t>
      </w:r>
      <w:hyperlink r:id="rId11" w:history="1">
        <w:r w:rsidRPr="00370BB4">
          <w:rPr>
            <w:rStyle w:val="Hyperlink"/>
            <w:rFonts w:ascii="Times New Roman" w:hAnsi="Times New Roman" w:cs="Times New Roman"/>
            <w:sz w:val="24"/>
          </w:rPr>
          <w:t>http://www.dxomark.com/About/In-depth-measurements/Measurements/Sharpness</w:t>
        </w:r>
      </w:hyperlink>
    </w:p>
    <w:p w:rsidR="00DA6EB9" w:rsidRDefault="00DA6EB9" w:rsidP="004150EA">
      <w:pPr>
        <w:pStyle w:val="ListParagraph"/>
        <w:spacing w:before="240" w:line="360" w:lineRule="auto"/>
        <w:ind w:right="-180"/>
        <w:rPr>
          <w:rFonts w:ascii="Times New Roman" w:hAnsi="Times New Roman" w:cs="Times New Roman"/>
          <w:sz w:val="24"/>
        </w:rPr>
      </w:pPr>
      <w:r>
        <w:rPr>
          <w:rFonts w:ascii="Times New Roman" w:hAnsi="Times New Roman" w:cs="Times New Roman"/>
          <w:sz w:val="24"/>
        </w:rPr>
        <w:t xml:space="preserve">[4] </w:t>
      </w:r>
      <w:r>
        <w:rPr>
          <w:rFonts w:ascii="Times New Roman" w:hAnsi="Times New Roman" w:cs="Times New Roman"/>
          <w:i/>
          <w:sz w:val="24"/>
        </w:rPr>
        <w:t>Tomorrowland</w:t>
      </w:r>
      <w:r>
        <w:rPr>
          <w:rFonts w:ascii="Times New Roman" w:hAnsi="Times New Roman" w:cs="Times New Roman"/>
          <w:sz w:val="24"/>
        </w:rPr>
        <w:t xml:space="preserve">. IMDb. </w:t>
      </w:r>
      <w:hyperlink r:id="rId12" w:history="1">
        <w:r w:rsidRPr="00370BB4">
          <w:rPr>
            <w:rStyle w:val="Hyperlink"/>
            <w:rFonts w:ascii="Times New Roman" w:hAnsi="Times New Roman" w:cs="Times New Roman"/>
            <w:sz w:val="24"/>
          </w:rPr>
          <w:t>http://www.imdb.com/title/tt1964418/technical?ref_=tt_dt_spec</w:t>
        </w:r>
      </w:hyperlink>
    </w:p>
    <w:p w:rsidR="00DA6EB9" w:rsidRDefault="00DA6EB9" w:rsidP="004150EA">
      <w:pPr>
        <w:pStyle w:val="ListParagraph"/>
        <w:spacing w:before="240" w:line="360" w:lineRule="auto"/>
        <w:ind w:right="-180"/>
        <w:rPr>
          <w:rFonts w:ascii="Times New Roman" w:hAnsi="Times New Roman" w:cs="Times New Roman"/>
          <w:sz w:val="24"/>
        </w:rPr>
      </w:pPr>
      <w:r>
        <w:rPr>
          <w:rFonts w:ascii="Times New Roman" w:hAnsi="Times New Roman" w:cs="Times New Roman"/>
          <w:sz w:val="24"/>
        </w:rPr>
        <w:t xml:space="preserve">[5] “The Changing Shape of Cinema: The History of Aspect Ratio”. </w:t>
      </w:r>
      <w:proofErr w:type="spellStart"/>
      <w:r>
        <w:rPr>
          <w:rFonts w:ascii="Times New Roman" w:hAnsi="Times New Roman" w:cs="Times New Roman"/>
          <w:sz w:val="24"/>
        </w:rPr>
        <w:t>FilmmakerIQ</w:t>
      </w:r>
      <w:proofErr w:type="spellEnd"/>
      <w:r>
        <w:rPr>
          <w:rFonts w:ascii="Times New Roman" w:hAnsi="Times New Roman" w:cs="Times New Roman"/>
          <w:sz w:val="24"/>
        </w:rPr>
        <w:t xml:space="preserve">. 2016. </w:t>
      </w:r>
      <w:hyperlink r:id="rId13" w:history="1">
        <w:r w:rsidRPr="00370BB4">
          <w:rPr>
            <w:rStyle w:val="Hyperlink"/>
            <w:rFonts w:ascii="Times New Roman" w:hAnsi="Times New Roman" w:cs="Times New Roman"/>
            <w:sz w:val="24"/>
          </w:rPr>
          <w:t>http://filmmakeriq.com/lessons/the-changing-shape-of-cinema-the-history-of-aspect-ratio/</w:t>
        </w:r>
      </w:hyperlink>
    </w:p>
    <w:p w:rsidR="00DA6EB9" w:rsidRDefault="00EA11F5" w:rsidP="004150EA">
      <w:pPr>
        <w:pStyle w:val="ListParagraph"/>
        <w:spacing w:before="240" w:line="360" w:lineRule="auto"/>
        <w:ind w:right="-180"/>
        <w:rPr>
          <w:rFonts w:ascii="Times New Roman" w:hAnsi="Times New Roman" w:cs="Times New Roman"/>
          <w:sz w:val="24"/>
        </w:rPr>
      </w:pPr>
      <w:r>
        <w:rPr>
          <w:rFonts w:ascii="Times New Roman" w:hAnsi="Times New Roman" w:cs="Times New Roman"/>
          <w:sz w:val="24"/>
        </w:rPr>
        <w:t xml:space="preserve">[6] “Panavision”. Santa Barbara City College, School of Media Arts. </w:t>
      </w:r>
      <w:hyperlink r:id="rId14" w:history="1">
        <w:r w:rsidRPr="00130CE8">
          <w:rPr>
            <w:rStyle w:val="Hyperlink"/>
            <w:rFonts w:ascii="Times New Roman" w:hAnsi="Times New Roman" w:cs="Times New Roman"/>
            <w:sz w:val="24"/>
          </w:rPr>
          <w:t>https://soma.sbcc.edu/users/davega/filmpro_170/FILMPRO_170_Reference_Notes/PanaVision/Panavision.doc</w:t>
        </w:r>
      </w:hyperlink>
    </w:p>
    <w:p w:rsidR="00EA11F5" w:rsidRDefault="00EA11F5" w:rsidP="004150EA">
      <w:pPr>
        <w:pStyle w:val="ListParagraph"/>
        <w:spacing w:before="240" w:line="360" w:lineRule="auto"/>
        <w:ind w:right="-180"/>
        <w:rPr>
          <w:rFonts w:ascii="Times New Roman" w:hAnsi="Times New Roman" w:cs="Times New Roman"/>
          <w:sz w:val="24"/>
        </w:rPr>
      </w:pPr>
      <w:r>
        <w:rPr>
          <w:rFonts w:ascii="Times New Roman" w:hAnsi="Times New Roman" w:cs="Times New Roman"/>
          <w:sz w:val="24"/>
        </w:rPr>
        <w:t xml:space="preserve">[7] </w:t>
      </w:r>
      <w:r>
        <w:rPr>
          <w:rFonts w:ascii="Times New Roman" w:hAnsi="Times New Roman" w:cs="Times New Roman"/>
          <w:i/>
          <w:sz w:val="24"/>
        </w:rPr>
        <w:t>The Hateful Eight</w:t>
      </w:r>
      <w:r>
        <w:rPr>
          <w:rFonts w:ascii="Times New Roman" w:hAnsi="Times New Roman" w:cs="Times New Roman"/>
          <w:sz w:val="24"/>
        </w:rPr>
        <w:t xml:space="preserve">. IMDb. </w:t>
      </w:r>
      <w:hyperlink r:id="rId15" w:history="1">
        <w:r w:rsidRPr="00130CE8">
          <w:rPr>
            <w:rStyle w:val="Hyperlink"/>
            <w:rFonts w:ascii="Times New Roman" w:hAnsi="Times New Roman" w:cs="Times New Roman"/>
            <w:sz w:val="24"/>
          </w:rPr>
          <w:t>http://www.imdb.com/title/tt3460252/?ref_=nv_sr_1</w:t>
        </w:r>
      </w:hyperlink>
    </w:p>
    <w:p w:rsidR="00EA11F5" w:rsidRDefault="00DB3AD0" w:rsidP="004150EA">
      <w:pPr>
        <w:pStyle w:val="ListParagraph"/>
        <w:spacing w:before="240" w:line="360" w:lineRule="auto"/>
        <w:ind w:right="-180"/>
        <w:rPr>
          <w:rFonts w:ascii="Times New Roman" w:hAnsi="Times New Roman" w:cs="Times New Roman"/>
          <w:sz w:val="24"/>
        </w:rPr>
      </w:pPr>
      <w:r>
        <w:rPr>
          <w:rFonts w:ascii="Times New Roman" w:hAnsi="Times New Roman" w:cs="Times New Roman"/>
          <w:sz w:val="24"/>
        </w:rPr>
        <w:t xml:space="preserve">[8] Crisp, Andy. “Sound Mixing: Audio Post-Production at Todd-AO Studios”. Laguna Beach Unified School District. 2009. </w:t>
      </w:r>
      <w:hyperlink r:id="rId16" w:history="1">
        <w:r w:rsidRPr="00B72875">
          <w:rPr>
            <w:rStyle w:val="Hyperlink"/>
            <w:rFonts w:ascii="Times New Roman" w:hAnsi="Times New Roman" w:cs="Times New Roman"/>
            <w:sz w:val="24"/>
          </w:rPr>
          <w:t>http://www.saddleback.edu/uploads/cte/collaborative/media/Crisp-Externship.pdf</w:t>
        </w:r>
      </w:hyperlink>
    </w:p>
    <w:p w:rsidR="00DB3AD0" w:rsidRPr="00EA11F5" w:rsidRDefault="00DB3AD0" w:rsidP="004150EA">
      <w:pPr>
        <w:pStyle w:val="ListParagraph"/>
        <w:spacing w:before="240" w:line="360" w:lineRule="auto"/>
        <w:ind w:right="-180"/>
        <w:rPr>
          <w:rFonts w:ascii="Times New Roman" w:hAnsi="Times New Roman" w:cs="Times New Roman"/>
          <w:sz w:val="24"/>
        </w:rPr>
      </w:pPr>
    </w:p>
    <w:sectPr w:rsidR="00DB3AD0" w:rsidRPr="00EA11F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D5D397E"/>
    <w:multiLevelType w:val="hybridMultilevel"/>
    <w:tmpl w:val="D0002C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1707"/>
    <w:rsid w:val="00043F9E"/>
    <w:rsid w:val="00057FB4"/>
    <w:rsid w:val="000D0F52"/>
    <w:rsid w:val="0012544A"/>
    <w:rsid w:val="001348C8"/>
    <w:rsid w:val="00187E10"/>
    <w:rsid w:val="001E712C"/>
    <w:rsid w:val="00203EFE"/>
    <w:rsid w:val="0024578A"/>
    <w:rsid w:val="002808DA"/>
    <w:rsid w:val="002B7F5C"/>
    <w:rsid w:val="0039397E"/>
    <w:rsid w:val="003A4709"/>
    <w:rsid w:val="003E1707"/>
    <w:rsid w:val="004107FD"/>
    <w:rsid w:val="004150EA"/>
    <w:rsid w:val="00423BF0"/>
    <w:rsid w:val="00437F79"/>
    <w:rsid w:val="00472EFA"/>
    <w:rsid w:val="00474E6B"/>
    <w:rsid w:val="004C6C55"/>
    <w:rsid w:val="004E7125"/>
    <w:rsid w:val="00511187"/>
    <w:rsid w:val="005542E1"/>
    <w:rsid w:val="005568C6"/>
    <w:rsid w:val="0056521D"/>
    <w:rsid w:val="00603818"/>
    <w:rsid w:val="006A4D6E"/>
    <w:rsid w:val="00743284"/>
    <w:rsid w:val="00773631"/>
    <w:rsid w:val="007830F3"/>
    <w:rsid w:val="008164CC"/>
    <w:rsid w:val="00854050"/>
    <w:rsid w:val="009000C0"/>
    <w:rsid w:val="00937BE8"/>
    <w:rsid w:val="0095374E"/>
    <w:rsid w:val="0095680C"/>
    <w:rsid w:val="009E4A0F"/>
    <w:rsid w:val="009F497F"/>
    <w:rsid w:val="00A031DA"/>
    <w:rsid w:val="00A17CAB"/>
    <w:rsid w:val="00A40A7E"/>
    <w:rsid w:val="00A51850"/>
    <w:rsid w:val="00AC22CA"/>
    <w:rsid w:val="00BB1DCD"/>
    <w:rsid w:val="00C0015A"/>
    <w:rsid w:val="00C26071"/>
    <w:rsid w:val="00C26898"/>
    <w:rsid w:val="00C41D67"/>
    <w:rsid w:val="00C64762"/>
    <w:rsid w:val="00C67492"/>
    <w:rsid w:val="00C85220"/>
    <w:rsid w:val="00CB39C3"/>
    <w:rsid w:val="00CD5DD7"/>
    <w:rsid w:val="00D44AFB"/>
    <w:rsid w:val="00D66C72"/>
    <w:rsid w:val="00DA6EB9"/>
    <w:rsid w:val="00DB3AD0"/>
    <w:rsid w:val="00DC440E"/>
    <w:rsid w:val="00E01678"/>
    <w:rsid w:val="00E138A7"/>
    <w:rsid w:val="00E85909"/>
    <w:rsid w:val="00EA11F5"/>
    <w:rsid w:val="00EF0A1D"/>
    <w:rsid w:val="00F205CA"/>
    <w:rsid w:val="00F45BC0"/>
    <w:rsid w:val="00F93A27"/>
    <w:rsid w:val="00FB4FF2"/>
    <w:rsid w:val="00FD1FDD"/>
    <w:rsid w:val="00FD6C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1AF78C2-2B48-4B76-BE8C-055701755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31DA"/>
    <w:pPr>
      <w:ind w:left="720"/>
      <w:contextualSpacing/>
    </w:pPr>
  </w:style>
  <w:style w:type="character" w:styleId="Hyperlink">
    <w:name w:val="Hyperlink"/>
    <w:basedOn w:val="DefaultParagraphFont"/>
    <w:uiPriority w:val="99"/>
    <w:unhideWhenUsed/>
    <w:rsid w:val="00DA6EB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filmmakeriq.com/lessons/the-changing-shape-of-cinema-the-history-of-aspect-ratio/" TargetMode="External"/><Relationship Id="rId18" Type="http://schemas.openxmlformats.org/officeDocument/2006/relationships/theme" Target="theme/theme1.xml"/><Relationship Id="rId3" Type="http://schemas.openxmlformats.org/officeDocument/2006/relationships/styles" Target="styles.xml"/><Relationship Id="rId7" Type="http://schemas.microsoft.com/office/2007/relationships/hdphoto" Target="media/hdphoto1.wdp"/><Relationship Id="rId12" Type="http://schemas.openxmlformats.org/officeDocument/2006/relationships/hyperlink" Target="http://www.imdb.com/title/tt1964418/technical?ref_=tt_dt_spec"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www.saddleback.edu/uploads/cte/collaborative/media/Crisp-Externship.pdf"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www.dxomark.com/About/In-depth-measurements/Measurements/Sharpness" TargetMode="External"/><Relationship Id="rId5" Type="http://schemas.openxmlformats.org/officeDocument/2006/relationships/webSettings" Target="webSettings.xml"/><Relationship Id="rId15" Type="http://schemas.openxmlformats.org/officeDocument/2006/relationships/hyperlink" Target="http://www.imdb.com/title/tt3460252/?ref_=nv_sr_1" TargetMode="External"/><Relationship Id="rId10" Type="http://schemas.openxmlformats.org/officeDocument/2006/relationships/hyperlink" Target="http://www.dictionary.com/browse/resolving-power" TargetMode="External"/><Relationship Id="rId4" Type="http://schemas.openxmlformats.org/officeDocument/2006/relationships/settings" Target="settings.xml"/><Relationship Id="rId9" Type="http://schemas.microsoft.com/office/2007/relationships/hdphoto" Target="media/hdphoto2.wdp"/><Relationship Id="rId14" Type="http://schemas.openxmlformats.org/officeDocument/2006/relationships/hyperlink" Target="https://soma.sbcc.edu/users/davega/filmpro_170/FILMPRO_170_Reference_Notes/PanaVision/Panavision.do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82E98A-717D-4B15-AFFD-0EC6663BD3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709</TotalTime>
  <Pages>4</Pages>
  <Words>1060</Words>
  <Characters>6044</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Sheela Ahmed</dc:creator>
  <cp:keywords/>
  <dc:description/>
  <cp:lastModifiedBy>Sheela Ahmed</cp:lastModifiedBy>
  <cp:revision>54</cp:revision>
  <dcterms:created xsi:type="dcterms:W3CDTF">2016-03-28T23:27:00Z</dcterms:created>
  <dcterms:modified xsi:type="dcterms:W3CDTF">2016-04-06T06:58:00Z</dcterms:modified>
</cp:coreProperties>
</file>